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1BB98" w14:textId="7EF3DA40" w:rsidR="002A2332" w:rsidRPr="00B26E91" w:rsidRDefault="002A2332" w:rsidP="002A2332">
      <w:r w:rsidRPr="007A431A">
        <w:rPr>
          <w:b/>
          <w:bCs/>
          <w:u w:val="single"/>
        </w:rPr>
        <w:t>Título:</w:t>
      </w:r>
      <w:r>
        <w:rPr>
          <w:b/>
          <w:bCs/>
        </w:rPr>
        <w:t xml:space="preserve"> </w:t>
      </w:r>
      <w:r w:rsidR="00B50C61">
        <w:t>ENVOLVEDORA DE BRAZO GIRATORIO AV1620</w:t>
      </w:r>
    </w:p>
    <w:p w14:paraId="5B669155" w14:textId="77777777" w:rsidR="002A2332" w:rsidRPr="007A431A" w:rsidRDefault="002A2332" w:rsidP="002A2332">
      <w:pPr>
        <w:rPr>
          <w:b/>
          <w:bCs/>
          <w:u w:val="single"/>
        </w:rPr>
      </w:pPr>
      <w:r w:rsidRPr="007A431A">
        <w:rPr>
          <w:b/>
          <w:bCs/>
          <w:u w:val="single"/>
        </w:rPr>
        <w:t>Descripción:</w:t>
      </w:r>
    </w:p>
    <w:p w14:paraId="755B84C2" w14:textId="2668AF5D" w:rsidR="002A2332" w:rsidRDefault="002A2332" w:rsidP="002A2332">
      <w:r>
        <w:t>La máquina envolvedora de brazo giratorio AV1620 está diseñada para aplicaciones con altas tasas de producción. El sistema de encintado de brazo giratorio y un pallet fijo permite el encintado de cargas inestables o ligeras.</w:t>
      </w:r>
    </w:p>
    <w:p w14:paraId="676A69FA" w14:textId="253E645C" w:rsidR="002A2332" w:rsidRDefault="002A2332" w:rsidP="002A2332">
      <w:r>
        <w:t>La rotación variable del brazo y las velocidades de desplazamiento del portador de la película permiten ajustar la cantidad de superposición de la película en el paquete para adaptarse a las necesidades de envoltura. El portador de película incorpora una unidad de pre estirado de película motorizada.</w:t>
      </w:r>
    </w:p>
    <w:p w14:paraId="659CE786" w14:textId="7D2C61BE" w:rsidR="000324B0" w:rsidRDefault="000324B0" w:rsidP="002A2332">
      <w:r>
        <w:t>Esta envolvedora cubre completamente las necesidades de distintos sectores productivos, ya que emplea películas elásticas que se adecuan perfectamente a las distintas formas de la</w:t>
      </w:r>
      <w:r w:rsidR="009672F5">
        <w:t>s</w:t>
      </w:r>
      <w:r>
        <w:t xml:space="preserve"> cargas.</w:t>
      </w:r>
    </w:p>
    <w:p w14:paraId="04575401" w14:textId="77777777" w:rsidR="000324B0" w:rsidRDefault="000324B0" w:rsidP="000324B0">
      <w:pPr>
        <w:rPr>
          <w:b/>
          <w:bCs/>
          <w:u w:val="single"/>
        </w:rPr>
      </w:pPr>
      <w:r w:rsidRPr="00A405C9">
        <w:rPr>
          <w:b/>
          <w:bCs/>
          <w:u w:val="single"/>
        </w:rPr>
        <w:t>Más información</w:t>
      </w:r>
      <w:r>
        <w:rPr>
          <w:b/>
          <w:bCs/>
          <w:u w:val="single"/>
        </w:rPr>
        <w:t xml:space="preserve"> (Botón</w:t>
      </w:r>
      <w:r w:rsidRPr="00A405C9">
        <w:rPr>
          <w:b/>
          <w:bCs/>
          <w:u w:val="single"/>
        </w:rPr>
        <w:t xml:space="preserve"> </w:t>
      </w:r>
      <w:r w:rsidRPr="007A431A">
        <w:rPr>
          <w:b/>
          <w:bCs/>
          <w:u w:val="single"/>
        </w:rPr>
        <w:t>de acción</w:t>
      </w:r>
      <w:r>
        <w:rPr>
          <w:b/>
          <w:bCs/>
          <w:u w:val="single"/>
        </w:rPr>
        <w:t>)</w:t>
      </w:r>
      <w:r w:rsidRPr="00A405C9">
        <w:rPr>
          <w:b/>
          <w:bCs/>
          <w:u w:val="single"/>
        </w:rPr>
        <w:t>:</w:t>
      </w:r>
    </w:p>
    <w:p w14:paraId="0F0AF2CD" w14:textId="162AEB2C" w:rsidR="002A2332" w:rsidRDefault="002A2332" w:rsidP="002A2332">
      <w:r>
        <w:t>El conjunto de pre estirado motorizado en el que está montado el carrete de película estira la película antes de aplicarla a la paleta, lo que aprovecha las cualidades de alto alargamiento de algunas películas elásticas. este sistema reduce la presión sobre los bordes de los envases ligeros o delicados y reduce considerablemente el consumo de film. Un sistema de detección detecta la capacidad de estiramiento de la película y controla automáticamente la cantidad de estiramiento que se aplica de acuerdo con la forma rectangular de la carga del pallet.</w:t>
      </w:r>
    </w:p>
    <w:p w14:paraId="30413CB8" w14:textId="42D5E21A" w:rsidR="000324B0" w:rsidRDefault="002A2332" w:rsidP="000324B0">
      <w:pPr>
        <w:rPr>
          <w:b/>
          <w:bCs/>
          <w:u w:val="single"/>
        </w:rPr>
      </w:pPr>
      <w:r>
        <w:t>Al final del ciclo de envoltura, la película se corta mecánicamente con una cuchilla y el extremo de la película se sujeta en una pinza lista para el inicio del siguiente ciclo</w:t>
      </w:r>
      <w:r w:rsidR="000324B0">
        <w:t xml:space="preserve">, </w:t>
      </w:r>
      <w:r>
        <w:t>un conjunto de cepillo presiona el extremo de la película suelta contra la paleta y una unidad de almohadilla caliente se mueve hacia adelante para fijar el extremo de la película a la paleta envuelta mediante soldadura. En paquetes irregulares, un brazo retráctil modificado lleva la placa de soldadura al pallet y la soldadura se realiza contra una placa de respaldo de metal en los casos en que la película no está en contacto directo con la superficie de carga del pallet.</w:t>
      </w:r>
      <w:r w:rsidR="000324B0" w:rsidRPr="000324B0">
        <w:rPr>
          <w:b/>
          <w:bCs/>
          <w:u w:val="single"/>
        </w:rPr>
        <w:t xml:space="preserve"> </w:t>
      </w:r>
    </w:p>
    <w:p w14:paraId="7804E8EA" w14:textId="77777777" w:rsidR="000324B0" w:rsidRDefault="000324B0" w:rsidP="000324B0">
      <w:pPr>
        <w:rPr>
          <w:b/>
          <w:bCs/>
          <w:u w:val="single"/>
        </w:rPr>
      </w:pPr>
      <w:r>
        <w:rPr>
          <w:b/>
          <w:bCs/>
          <w:u w:val="single"/>
        </w:rPr>
        <w:t>Características técnicas (Botón</w:t>
      </w:r>
      <w:r w:rsidRPr="00A405C9">
        <w:rPr>
          <w:b/>
          <w:bCs/>
          <w:u w:val="single"/>
        </w:rPr>
        <w:t xml:space="preserve"> </w:t>
      </w:r>
      <w:r w:rsidRPr="007A431A">
        <w:rPr>
          <w:b/>
          <w:bCs/>
          <w:u w:val="single"/>
        </w:rPr>
        <w:t>de acción</w:t>
      </w:r>
      <w:r>
        <w:rPr>
          <w:b/>
          <w:bCs/>
          <w:u w:val="single"/>
        </w:rPr>
        <w:t>):</w:t>
      </w:r>
    </w:p>
    <w:p w14:paraId="2D8E8975" w14:textId="77777777" w:rsidR="000324B0" w:rsidRPr="000324B0" w:rsidRDefault="000324B0" w:rsidP="000324B0">
      <w:pPr>
        <w:pStyle w:val="Prrafodelista"/>
        <w:numPr>
          <w:ilvl w:val="0"/>
          <w:numId w:val="1"/>
        </w:numPr>
      </w:pPr>
      <w:r w:rsidRPr="000324B0">
        <w:t>Salida por hora: hasta 60 paquetes / hora</w:t>
      </w:r>
    </w:p>
    <w:p w14:paraId="503C13DD" w14:textId="77777777" w:rsidR="000324B0" w:rsidRPr="000324B0" w:rsidRDefault="000324B0" w:rsidP="000324B0">
      <w:pPr>
        <w:pStyle w:val="Prrafodelista"/>
        <w:numPr>
          <w:ilvl w:val="0"/>
          <w:numId w:val="1"/>
        </w:numPr>
      </w:pPr>
      <w:r w:rsidRPr="000324B0">
        <w:t>Espesor de película máximo 23 micrones</w:t>
      </w:r>
    </w:p>
    <w:p w14:paraId="2BD2D9C5" w14:textId="77777777" w:rsidR="000324B0" w:rsidRPr="000324B0" w:rsidRDefault="000324B0" w:rsidP="000324B0">
      <w:pPr>
        <w:pStyle w:val="Prrafodelista"/>
        <w:numPr>
          <w:ilvl w:val="0"/>
          <w:numId w:val="1"/>
        </w:numPr>
      </w:pPr>
      <w:r w:rsidRPr="000324B0">
        <w:t>Señal de rotura / fin de película</w:t>
      </w:r>
    </w:p>
    <w:p w14:paraId="52F91981" w14:textId="77777777" w:rsidR="000324B0" w:rsidRPr="000324B0" w:rsidRDefault="000324B0" w:rsidP="000324B0">
      <w:pPr>
        <w:pStyle w:val="Prrafodelista"/>
        <w:numPr>
          <w:ilvl w:val="0"/>
          <w:numId w:val="1"/>
        </w:numPr>
      </w:pPr>
      <w:r w:rsidRPr="000324B0">
        <w:t>Unidad de sujeción y corte de película</w:t>
      </w:r>
    </w:p>
    <w:p w14:paraId="395459E2" w14:textId="77777777" w:rsidR="000324B0" w:rsidRPr="000324B0" w:rsidRDefault="000324B0" w:rsidP="000324B0">
      <w:pPr>
        <w:pStyle w:val="Prrafodelista"/>
        <w:numPr>
          <w:ilvl w:val="0"/>
          <w:numId w:val="1"/>
        </w:numPr>
      </w:pPr>
      <w:r w:rsidRPr="000324B0">
        <w:t>Unidad de extensión y soldadura</w:t>
      </w:r>
    </w:p>
    <w:p w14:paraId="7408FBC7" w14:textId="77777777" w:rsidR="000324B0" w:rsidRPr="000324B0" w:rsidRDefault="000324B0" w:rsidP="000324B0">
      <w:pPr>
        <w:pStyle w:val="Prrafodelista"/>
        <w:numPr>
          <w:ilvl w:val="0"/>
          <w:numId w:val="1"/>
        </w:numPr>
      </w:pPr>
      <w:r w:rsidRPr="000324B0">
        <w:t>Detección automática de la altura del paquete</w:t>
      </w:r>
    </w:p>
    <w:p w14:paraId="17B008D7" w14:textId="77777777" w:rsidR="000324B0" w:rsidRPr="000324B0" w:rsidRDefault="000324B0" w:rsidP="000324B0">
      <w:pPr>
        <w:pStyle w:val="Prrafodelista"/>
        <w:numPr>
          <w:ilvl w:val="0"/>
          <w:numId w:val="1"/>
        </w:numPr>
      </w:pPr>
      <w:r w:rsidRPr="000324B0">
        <w:t>Suministro eléctrico 240/400 V 50 Hz</w:t>
      </w:r>
    </w:p>
    <w:p w14:paraId="574FEA35" w14:textId="77777777" w:rsidR="000324B0" w:rsidRPr="000324B0" w:rsidRDefault="000324B0" w:rsidP="000324B0">
      <w:pPr>
        <w:pStyle w:val="Prrafodelista"/>
        <w:numPr>
          <w:ilvl w:val="0"/>
          <w:numId w:val="1"/>
        </w:numPr>
      </w:pPr>
      <w:r w:rsidRPr="000324B0">
        <w:t>Potencia instalada: 4,5 kW</w:t>
      </w:r>
    </w:p>
    <w:p w14:paraId="2FD8E5BF" w14:textId="77777777" w:rsidR="000324B0" w:rsidRPr="000324B0" w:rsidRDefault="000324B0" w:rsidP="000324B0">
      <w:pPr>
        <w:pStyle w:val="Prrafodelista"/>
        <w:numPr>
          <w:ilvl w:val="0"/>
          <w:numId w:val="1"/>
        </w:numPr>
      </w:pPr>
      <w:r w:rsidRPr="000324B0">
        <w:t>Presión de aire de trabajo: 5,5 ÷ 6,5 bar</w:t>
      </w:r>
    </w:p>
    <w:p w14:paraId="2EF298D8" w14:textId="77777777" w:rsidR="000324B0" w:rsidRPr="000324B0" w:rsidRDefault="000324B0" w:rsidP="000324B0">
      <w:pPr>
        <w:pStyle w:val="Prrafodelista"/>
        <w:numPr>
          <w:ilvl w:val="0"/>
          <w:numId w:val="1"/>
        </w:numPr>
      </w:pPr>
      <w:r w:rsidRPr="000324B0">
        <w:t>Dispositivo de cuerda opcional</w:t>
      </w:r>
    </w:p>
    <w:p w14:paraId="2BDE62BF" w14:textId="77777777" w:rsidR="000324B0" w:rsidRPr="000324B0" w:rsidRDefault="000324B0" w:rsidP="000324B0">
      <w:pPr>
        <w:pStyle w:val="Prrafodelista"/>
        <w:numPr>
          <w:ilvl w:val="0"/>
          <w:numId w:val="1"/>
        </w:numPr>
      </w:pPr>
      <w:r w:rsidRPr="000324B0">
        <w:t>Prensa superior de estabilidad opcional</w:t>
      </w:r>
    </w:p>
    <w:p w14:paraId="0D7F0FC8" w14:textId="77777777" w:rsidR="000324B0" w:rsidRPr="000324B0" w:rsidRDefault="000324B0" w:rsidP="000324B0">
      <w:pPr>
        <w:pStyle w:val="Prrafodelista"/>
        <w:numPr>
          <w:ilvl w:val="0"/>
          <w:numId w:val="1"/>
        </w:numPr>
      </w:pPr>
      <w:r w:rsidRPr="000324B0">
        <w:t>Dispositivo de elevación neumático opcional</w:t>
      </w:r>
    </w:p>
    <w:p w14:paraId="6A8B2B31" w14:textId="5E8D2FB1" w:rsidR="000324B0" w:rsidRPr="000324B0" w:rsidRDefault="000324B0" w:rsidP="000324B0">
      <w:pPr>
        <w:pStyle w:val="Prrafodelista"/>
        <w:numPr>
          <w:ilvl w:val="0"/>
          <w:numId w:val="1"/>
        </w:numPr>
      </w:pPr>
      <w:r w:rsidRPr="000324B0">
        <w:t>Dispositivo de soldadura con placa de impacto opcional</w:t>
      </w:r>
    </w:p>
    <w:p w14:paraId="54234376" w14:textId="5FFA02E3" w:rsidR="002A2332" w:rsidRDefault="002A2332" w:rsidP="002A2332"/>
    <w:p w14:paraId="660F0C56" w14:textId="41439ACA" w:rsidR="002A2332" w:rsidRDefault="002A2332" w:rsidP="002A2332">
      <w:pPr>
        <w:rPr>
          <w:b/>
          <w:bCs/>
        </w:rPr>
      </w:pPr>
      <w:r w:rsidRPr="007A431A">
        <w:rPr>
          <w:b/>
          <w:bCs/>
          <w:u w:val="single"/>
        </w:rPr>
        <w:t>Imagen:</w:t>
      </w:r>
      <w:r>
        <w:rPr>
          <w:b/>
          <w:bCs/>
        </w:rPr>
        <w:t xml:space="preserve"> </w:t>
      </w:r>
      <w:r w:rsidRPr="002A2332">
        <w:t>AV1620.3, AV1620.1, AV1620.2, AV1620</w:t>
      </w:r>
    </w:p>
    <w:p w14:paraId="6A591B54" w14:textId="14329FB3" w:rsidR="002A2332" w:rsidRDefault="002A2332" w:rsidP="002A2332">
      <w:pPr>
        <w:rPr>
          <w:b/>
          <w:bCs/>
        </w:rPr>
      </w:pPr>
      <w:r w:rsidRPr="007A431A">
        <w:rPr>
          <w:b/>
          <w:bCs/>
          <w:u w:val="single"/>
        </w:rPr>
        <w:t>Botón de acción (Folder):</w:t>
      </w:r>
      <w:r>
        <w:rPr>
          <w:b/>
          <w:bCs/>
        </w:rPr>
        <w:t xml:space="preserve"> </w:t>
      </w:r>
      <w:r w:rsidRPr="002A2332">
        <w:t>AV1620_EN</w:t>
      </w:r>
    </w:p>
    <w:p w14:paraId="64AE60A7" w14:textId="77777777" w:rsidR="00146B0A" w:rsidRDefault="00146B0A"/>
    <w:sectPr w:rsidR="00146B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95E5A"/>
    <w:multiLevelType w:val="hybridMultilevel"/>
    <w:tmpl w:val="BB068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32"/>
    <w:rsid w:val="000324B0"/>
    <w:rsid w:val="00146B0A"/>
    <w:rsid w:val="002A2332"/>
    <w:rsid w:val="009672F5"/>
    <w:rsid w:val="00B50C61"/>
    <w:rsid w:val="00EB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81D92"/>
  <w15:chartTrackingRefBased/>
  <w15:docId w15:val="{FB2D4A2C-2DA0-4268-9A70-9A9A6F4F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3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2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3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Zona 1</dc:creator>
  <cp:keywords/>
  <dc:description/>
  <cp:lastModifiedBy>Ventas Zona 1</cp:lastModifiedBy>
  <cp:revision>4</cp:revision>
  <dcterms:created xsi:type="dcterms:W3CDTF">2021-07-20T15:36:00Z</dcterms:created>
  <dcterms:modified xsi:type="dcterms:W3CDTF">2021-07-29T18:54:00Z</dcterms:modified>
</cp:coreProperties>
</file>